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CE9B" w14:textId="77777777" w:rsidR="00C365FF" w:rsidRDefault="00C365FF" w:rsidP="00C365FF">
      <w:pPr>
        <w:jc w:val="center"/>
      </w:pPr>
      <w:r>
        <w:rPr>
          <w:noProof/>
        </w:rPr>
        <w:drawing>
          <wp:inline distT="0" distB="0" distL="0" distR="0" wp14:anchorId="620438A4" wp14:editId="56FDE7E2">
            <wp:extent cx="2409825" cy="829757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950" cy="85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1E75F" w14:textId="77777777" w:rsidR="00C365FF" w:rsidRDefault="00C365FF" w:rsidP="00C365FF">
      <w:pPr>
        <w:spacing w:after="225" w:line="259" w:lineRule="auto"/>
        <w:ind w:left="63" w:right="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65B5B00D" wp14:editId="062FD298">
                <wp:simplePos x="0" y="0"/>
                <wp:positionH relativeFrom="page">
                  <wp:posOffset>640715</wp:posOffset>
                </wp:positionH>
                <wp:positionV relativeFrom="paragraph">
                  <wp:posOffset>600710</wp:posOffset>
                </wp:positionV>
                <wp:extent cx="6732905" cy="1403985"/>
                <wp:effectExtent l="0" t="0" r="0" b="0"/>
                <wp:wrapTopAndBottom/>
                <wp:docPr id="2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79FAA" w14:textId="77777777" w:rsidR="00C365FF" w:rsidRPr="005C389B" w:rsidRDefault="00C365FF" w:rsidP="00C365F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Appendix A – Initial/Continuing Needs Assessment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5B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5pt;margin-top:47.3pt;width:530.1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n5EAIAAPYDAAAOAAAAZHJzL2Uyb0RvYy54bWysU9tuGyEQfa/Uf0C813uJndgrr6M0qatK&#10;6UVK+gGYZb2owFDA3nW/vgPrO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" filled="f" stroked="f">
                <v:textbox style="mso-fit-shape-to-text:t">
                  <w:txbxContent>
                    <w:p w14:paraId="51E79FAA" w14:textId="77777777" w:rsidR="00C365FF" w:rsidRPr="005C389B" w:rsidRDefault="00C365FF" w:rsidP="00C365F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Appendix A – Initial/Continuing Needs Assessment Inventory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br/>
        <w:t>OFFICE OF CATHOLIC EDUCATION</w:t>
      </w:r>
    </w:p>
    <w:p w14:paraId="28662A43" w14:textId="77777777" w:rsidR="00C365FF" w:rsidRDefault="00C365FF" w:rsidP="00C365FF">
      <w:pPr>
        <w:spacing w:after="197" w:line="268" w:lineRule="auto"/>
        <w:ind w:left="0" w:right="29"/>
        <w:rPr>
          <w:sz w:val="22"/>
        </w:rPr>
      </w:pPr>
      <w:r>
        <w:br/>
      </w:r>
      <w:r>
        <w:rPr>
          <w:sz w:val="22"/>
        </w:rPr>
        <w:t xml:space="preserve">This assessment must be completed by a joint meeting of the inductee and mentor and submitted to the Principal in </w:t>
      </w:r>
      <w:r w:rsidRPr="00E05396">
        <w:rPr>
          <w:sz w:val="22"/>
        </w:rPr>
        <w:t>September, January</w:t>
      </w:r>
      <w:r>
        <w:rPr>
          <w:sz w:val="22"/>
        </w:rPr>
        <w:t>,</w:t>
      </w:r>
      <w:r w:rsidRPr="00E05396">
        <w:rPr>
          <w:sz w:val="22"/>
        </w:rPr>
        <w:t xml:space="preserve"> and May</w:t>
      </w:r>
      <w:r>
        <w:rPr>
          <w:sz w:val="22"/>
        </w:rPr>
        <w:t xml:space="preserve">. Inductee and mentor should keep a copy to assess the progress of the inductee during subsequent meetings and assessments.) </w:t>
      </w:r>
    </w:p>
    <w:p w14:paraId="727024D4" w14:textId="77777777" w:rsidR="00C365FF" w:rsidRDefault="00C365FF" w:rsidP="00C365FF">
      <w:pPr>
        <w:spacing w:after="197" w:line="268" w:lineRule="auto"/>
        <w:ind w:right="29"/>
        <w:rPr>
          <w:sz w:val="22"/>
        </w:rPr>
      </w:pPr>
      <w:r>
        <w:rPr>
          <w:sz w:val="22"/>
        </w:rPr>
        <w:t>Please rate the following items as:</w:t>
      </w:r>
    </w:p>
    <w:p w14:paraId="5341C6B6" w14:textId="77777777" w:rsidR="00C365FF" w:rsidRDefault="00C365FF" w:rsidP="00C365FF">
      <w:pPr>
        <w:pStyle w:val="ListParagraph"/>
        <w:numPr>
          <w:ilvl w:val="0"/>
          <w:numId w:val="1"/>
        </w:numPr>
        <w:spacing w:after="197" w:line="268" w:lineRule="auto"/>
        <w:ind w:right="29"/>
        <w:rPr>
          <w:sz w:val="22"/>
        </w:rPr>
      </w:pPr>
      <w:r w:rsidRPr="00C2551A">
        <w:rPr>
          <w:sz w:val="22"/>
          <w:u w:val="single"/>
        </w:rPr>
        <w:t>Ineffective</w:t>
      </w:r>
      <w:r>
        <w:rPr>
          <w:sz w:val="22"/>
        </w:rPr>
        <w:t>:  Unsure of at the time of assessment</w:t>
      </w:r>
    </w:p>
    <w:p w14:paraId="1D710AF6" w14:textId="77777777" w:rsidR="00C365FF" w:rsidRDefault="00C365FF" w:rsidP="00C365FF">
      <w:pPr>
        <w:pStyle w:val="ListParagraph"/>
        <w:numPr>
          <w:ilvl w:val="0"/>
          <w:numId w:val="1"/>
        </w:numPr>
        <w:spacing w:after="197" w:line="268" w:lineRule="auto"/>
        <w:ind w:right="29"/>
        <w:rPr>
          <w:sz w:val="22"/>
        </w:rPr>
      </w:pPr>
      <w:r w:rsidRPr="00C2551A">
        <w:rPr>
          <w:sz w:val="22"/>
          <w:u w:val="single"/>
        </w:rPr>
        <w:t>Basic</w:t>
      </w:r>
      <w:r>
        <w:rPr>
          <w:sz w:val="22"/>
        </w:rPr>
        <w:t>:  Basic awareness</w:t>
      </w:r>
    </w:p>
    <w:p w14:paraId="14BE46DA" w14:textId="77777777" w:rsidR="00C365FF" w:rsidRDefault="00C365FF" w:rsidP="00C365FF">
      <w:pPr>
        <w:pStyle w:val="ListParagraph"/>
        <w:numPr>
          <w:ilvl w:val="0"/>
          <w:numId w:val="1"/>
        </w:numPr>
        <w:spacing w:after="197" w:line="268" w:lineRule="auto"/>
        <w:ind w:right="29"/>
        <w:rPr>
          <w:sz w:val="22"/>
        </w:rPr>
      </w:pPr>
      <w:r w:rsidRPr="00C2551A">
        <w:rPr>
          <w:sz w:val="22"/>
          <w:u w:val="single"/>
        </w:rPr>
        <w:t>Proficient</w:t>
      </w:r>
      <w:r>
        <w:rPr>
          <w:sz w:val="22"/>
        </w:rPr>
        <w:t>:  Clear understanding</w:t>
      </w:r>
    </w:p>
    <w:p w14:paraId="62B0D79C" w14:textId="77777777" w:rsidR="00C365FF" w:rsidRPr="00F20340" w:rsidRDefault="00C365FF" w:rsidP="00C365FF">
      <w:pPr>
        <w:pStyle w:val="ListParagraph"/>
        <w:numPr>
          <w:ilvl w:val="0"/>
          <w:numId w:val="1"/>
        </w:numPr>
        <w:spacing w:after="197" w:line="268" w:lineRule="auto"/>
        <w:ind w:right="29"/>
        <w:rPr>
          <w:sz w:val="22"/>
        </w:rPr>
      </w:pPr>
      <w:r w:rsidRPr="00C2551A">
        <w:rPr>
          <w:sz w:val="22"/>
          <w:u w:val="single"/>
        </w:rPr>
        <w:t>Distinguished</w:t>
      </w:r>
      <w:r>
        <w:rPr>
          <w:sz w:val="22"/>
        </w:rPr>
        <w:t>: Ability to apply understanding when necessary</w:t>
      </w:r>
    </w:p>
    <w:p w14:paraId="354C6147" w14:textId="77777777" w:rsidR="00C365FF" w:rsidRPr="00261180" w:rsidRDefault="00C365FF" w:rsidP="00C365FF">
      <w:pPr>
        <w:spacing w:line="360" w:lineRule="auto"/>
        <w:ind w:left="0"/>
        <w:rPr>
          <w:bCs/>
          <w:sz w:val="22"/>
        </w:rPr>
      </w:pPr>
      <w:r>
        <w:rPr>
          <w:bCs/>
          <w:sz w:val="22"/>
          <w:u w:val="single"/>
        </w:rPr>
        <w:t>*</w:t>
      </w:r>
      <w:r w:rsidRPr="00E27A7D">
        <w:rPr>
          <w:bCs/>
          <w:sz w:val="22"/>
          <w:u w:val="single"/>
        </w:rPr>
        <w:t>Note</w:t>
      </w:r>
      <w:r w:rsidRPr="00E27A7D">
        <w:rPr>
          <w:bCs/>
          <w:sz w:val="22"/>
        </w:rPr>
        <w:t xml:space="preserve">:  Please keep this in the teacher’s file at </w:t>
      </w:r>
      <w:r>
        <w:rPr>
          <w:bCs/>
          <w:sz w:val="22"/>
        </w:rPr>
        <w:t>the</w:t>
      </w:r>
      <w:r w:rsidRPr="00E27A7D">
        <w:rPr>
          <w:bCs/>
          <w:sz w:val="22"/>
        </w:rPr>
        <w:t xml:space="preserve"> local school in which they are employed. </w:t>
      </w:r>
      <w:r>
        <w:rPr>
          <w:bCs/>
          <w:sz w:val="22"/>
        </w:rPr>
        <w:br/>
      </w:r>
      <w:r w:rsidRPr="005C6183">
        <w:rPr>
          <w:b/>
          <w:i/>
          <w:iCs/>
          <w:sz w:val="22"/>
        </w:rPr>
        <w:t>There is not a need to send this to the Office of Catholic Elementary.</w:t>
      </w:r>
    </w:p>
    <w:p w14:paraId="4E3C9FF5" w14:textId="77777777" w:rsidR="00C365FF" w:rsidRDefault="00C365FF" w:rsidP="00C365FF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Date:  ___________________________</w:t>
      </w:r>
    </w:p>
    <w:p w14:paraId="06D15891" w14:textId="77777777" w:rsidR="00C365FF" w:rsidRDefault="00C365FF" w:rsidP="00C365FF">
      <w:pPr>
        <w:spacing w:after="0" w:line="269" w:lineRule="auto"/>
        <w:ind w:left="0" w:right="576"/>
        <w:rPr>
          <w:sz w:val="22"/>
        </w:rPr>
      </w:pPr>
    </w:p>
    <w:p w14:paraId="283F6EFF" w14:textId="77777777" w:rsidR="00C365FF" w:rsidRDefault="00C365FF" w:rsidP="00C365FF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Name (Last, First, MI):  _____________________________________</w:t>
      </w:r>
      <w:r>
        <w:rPr>
          <w:sz w:val="22"/>
        </w:rPr>
        <w:tab/>
        <w:t xml:space="preserve">FT:  </w:t>
      </w:r>
      <w:sdt>
        <w:sdtPr>
          <w:rPr>
            <w:sz w:val="22"/>
          </w:rPr>
          <w:id w:val="189993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PT:  </w:t>
      </w:r>
      <w:sdt>
        <w:sdtPr>
          <w:rPr>
            <w:sz w:val="22"/>
          </w:rPr>
          <w:id w:val="178746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491E895" w14:textId="77777777" w:rsidR="00C365FF" w:rsidRDefault="00C365FF" w:rsidP="00C365FF">
      <w:pPr>
        <w:spacing w:after="0" w:line="269" w:lineRule="auto"/>
        <w:ind w:left="0" w:right="576"/>
        <w:rPr>
          <w:sz w:val="22"/>
        </w:rPr>
      </w:pPr>
    </w:p>
    <w:p w14:paraId="0C945B99" w14:textId="77777777" w:rsidR="00C365FF" w:rsidRDefault="00C365FF" w:rsidP="00C365FF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School:  __________________________________</w:t>
      </w:r>
      <w:r>
        <w:rPr>
          <w:sz w:val="22"/>
        </w:rPr>
        <w:tab/>
      </w:r>
      <w:r>
        <w:rPr>
          <w:sz w:val="22"/>
        </w:rPr>
        <w:tab/>
        <w:t>County:  ______________________</w:t>
      </w:r>
    </w:p>
    <w:p w14:paraId="328AAA4A" w14:textId="77777777" w:rsidR="00C365FF" w:rsidRDefault="00C365FF" w:rsidP="00C365FF">
      <w:pPr>
        <w:spacing w:after="0" w:line="269" w:lineRule="auto"/>
        <w:ind w:left="0" w:right="576"/>
        <w:rPr>
          <w:sz w:val="22"/>
        </w:rPr>
      </w:pPr>
    </w:p>
    <w:p w14:paraId="0CB3AB15" w14:textId="77777777" w:rsidR="00C365FF" w:rsidRDefault="00C365FF" w:rsidP="00C365FF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Grade(s):  ____________________</w:t>
      </w:r>
      <w:r>
        <w:rPr>
          <w:sz w:val="22"/>
        </w:rPr>
        <w:tab/>
        <w:t>Subject(s):  ________________________________</w:t>
      </w:r>
    </w:p>
    <w:p w14:paraId="63B70211" w14:textId="77777777" w:rsidR="00C365FF" w:rsidRDefault="00C365FF" w:rsidP="00C365FF">
      <w:pPr>
        <w:rPr>
          <w:sz w:val="22"/>
        </w:rPr>
      </w:pPr>
    </w:p>
    <w:p w14:paraId="7ED74447" w14:textId="77777777" w:rsidR="00C365FF" w:rsidRDefault="00C365FF" w:rsidP="00C365FF">
      <w:pPr>
        <w:tabs>
          <w:tab w:val="center" w:pos="7010"/>
        </w:tabs>
        <w:spacing w:after="61" w:line="260" w:lineRule="auto"/>
        <w:ind w:left="0" w:right="0"/>
      </w:pPr>
      <w:r>
        <w:rPr>
          <w:b/>
        </w:rPr>
        <w:t>____________________________________</w:t>
      </w:r>
      <w:r>
        <w:t xml:space="preserve"> </w:t>
      </w:r>
      <w:r>
        <w:tab/>
      </w:r>
      <w:r>
        <w:rPr>
          <w:b/>
        </w:rPr>
        <w:t>_________________</w:t>
      </w:r>
      <w:r>
        <w:t xml:space="preserve"> </w:t>
      </w:r>
    </w:p>
    <w:p w14:paraId="23634C89" w14:textId="77777777" w:rsidR="00C365FF" w:rsidRDefault="00C365FF" w:rsidP="00C365FF">
      <w:pPr>
        <w:tabs>
          <w:tab w:val="center" w:pos="6989"/>
        </w:tabs>
        <w:spacing w:after="217" w:line="260" w:lineRule="auto"/>
        <w:ind w:left="0" w:right="0"/>
      </w:pPr>
      <w:r w:rsidRPr="00E27A7D">
        <w:rPr>
          <w:bCs/>
          <w:i/>
          <w:iCs/>
        </w:rPr>
        <w:t xml:space="preserve">(Inductee’s </w:t>
      </w:r>
      <w:proofErr w:type="gramStart"/>
      <w:r w:rsidRPr="00E27A7D">
        <w:rPr>
          <w:bCs/>
          <w:i/>
          <w:iCs/>
        </w:rPr>
        <w:t>Signature)</w:t>
      </w:r>
      <w:r>
        <w:t xml:space="preserve">  </w:t>
      </w:r>
      <w:r>
        <w:tab/>
      </w:r>
      <w:proofErr w:type="gramEnd"/>
      <w:r w:rsidRPr="00E27A7D">
        <w:rPr>
          <w:bCs/>
          <w:i/>
          <w:iCs/>
        </w:rPr>
        <w:t>(Date)</w:t>
      </w:r>
      <w:r>
        <w:t xml:space="preserve"> </w:t>
      </w:r>
      <w:r>
        <w:br/>
      </w:r>
    </w:p>
    <w:p w14:paraId="337BD73F" w14:textId="77777777" w:rsidR="00C365FF" w:rsidRDefault="00C365FF" w:rsidP="00C365FF">
      <w:pPr>
        <w:tabs>
          <w:tab w:val="center" w:pos="7010"/>
        </w:tabs>
        <w:spacing w:after="61" w:line="260" w:lineRule="auto"/>
        <w:ind w:left="0" w:right="0"/>
      </w:pPr>
      <w:r>
        <w:rPr>
          <w:b/>
        </w:rPr>
        <w:t>_____________________________________</w:t>
      </w:r>
      <w:r>
        <w:t xml:space="preserve"> </w:t>
      </w:r>
      <w:r>
        <w:tab/>
      </w:r>
      <w:r>
        <w:rPr>
          <w:b/>
        </w:rPr>
        <w:t>_________________</w:t>
      </w:r>
      <w:r>
        <w:t xml:space="preserve"> </w:t>
      </w:r>
    </w:p>
    <w:p w14:paraId="30FD5D8F" w14:textId="77777777" w:rsidR="00C365FF" w:rsidRPr="00E27A7D" w:rsidRDefault="00C365FF" w:rsidP="00C365FF">
      <w:pPr>
        <w:tabs>
          <w:tab w:val="center" w:pos="6989"/>
        </w:tabs>
        <w:spacing w:after="217" w:line="260" w:lineRule="auto"/>
        <w:ind w:left="0" w:right="0"/>
        <w:rPr>
          <w:bCs/>
          <w:i/>
          <w:iCs/>
        </w:rPr>
      </w:pPr>
      <w:r w:rsidRPr="00E27A7D">
        <w:rPr>
          <w:bCs/>
          <w:i/>
          <w:iCs/>
        </w:rPr>
        <w:t>(Mentor’s Signature)</w:t>
      </w:r>
      <w:r>
        <w:t xml:space="preserve"> </w:t>
      </w:r>
      <w:r>
        <w:tab/>
      </w:r>
      <w:r w:rsidRPr="00E27A7D">
        <w:rPr>
          <w:bCs/>
          <w:i/>
          <w:iCs/>
        </w:rPr>
        <w:t>(Date)</w:t>
      </w:r>
      <w:r>
        <w:rPr>
          <w:bCs/>
          <w:i/>
          <w:iCs/>
        </w:rPr>
        <w:br/>
      </w:r>
    </w:p>
    <w:p w14:paraId="02FB1058" w14:textId="77777777" w:rsidR="00C365FF" w:rsidRDefault="00C365FF" w:rsidP="00C365FF">
      <w:pPr>
        <w:tabs>
          <w:tab w:val="center" w:pos="7010"/>
        </w:tabs>
        <w:spacing w:after="61" w:line="260" w:lineRule="auto"/>
        <w:ind w:left="0" w:right="0"/>
      </w:pPr>
      <w:r>
        <w:rPr>
          <w:b/>
        </w:rPr>
        <w:t>_____________________________________</w:t>
      </w:r>
      <w:r>
        <w:t xml:space="preserve"> </w:t>
      </w:r>
      <w:r>
        <w:tab/>
      </w:r>
      <w:r>
        <w:rPr>
          <w:b/>
        </w:rPr>
        <w:t>_________________</w:t>
      </w:r>
      <w:r>
        <w:t xml:space="preserve"> </w:t>
      </w:r>
    </w:p>
    <w:p w14:paraId="74AEA7D4" w14:textId="77777777" w:rsidR="00C365FF" w:rsidRDefault="00C365FF" w:rsidP="00C365FF">
      <w:pPr>
        <w:tabs>
          <w:tab w:val="center" w:pos="6989"/>
        </w:tabs>
        <w:spacing w:after="217" w:line="260" w:lineRule="auto"/>
        <w:ind w:left="0" w:right="0"/>
      </w:pPr>
      <w:r w:rsidRPr="005B72D4">
        <w:rPr>
          <w:bCs/>
          <w:i/>
          <w:iCs/>
        </w:rPr>
        <w:t xml:space="preserve">(Principal’s </w:t>
      </w:r>
      <w:proofErr w:type="gramStart"/>
      <w:r w:rsidRPr="005B72D4">
        <w:rPr>
          <w:bCs/>
          <w:i/>
          <w:iCs/>
        </w:rPr>
        <w:t>Signature)</w:t>
      </w:r>
      <w:r>
        <w:t xml:space="preserve">  </w:t>
      </w:r>
      <w:r>
        <w:tab/>
      </w:r>
      <w:proofErr w:type="gramEnd"/>
      <w:r w:rsidRPr="005B72D4">
        <w:rPr>
          <w:bCs/>
          <w:i/>
          <w:iCs/>
        </w:rPr>
        <w:t>(Date)</w:t>
      </w:r>
    </w:p>
    <w:p w14:paraId="6B696222" w14:textId="77777777" w:rsidR="00C365FF" w:rsidRDefault="00C365FF" w:rsidP="00C365FF">
      <w:r>
        <w:rPr>
          <w:sz w:val="22"/>
        </w:rPr>
        <w:br/>
      </w:r>
      <w:r>
        <w:br w:type="page"/>
      </w:r>
    </w:p>
    <w:p w14:paraId="44E69555" w14:textId="77777777" w:rsidR="00C365FF" w:rsidRDefault="00C365FF" w:rsidP="00C365FF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3AECBF6" wp14:editId="13D385CB">
                <wp:simplePos x="0" y="0"/>
                <wp:positionH relativeFrom="page">
                  <wp:posOffset>1019175</wp:posOffset>
                </wp:positionH>
                <wp:positionV relativeFrom="paragraph">
                  <wp:posOffset>285750</wp:posOffset>
                </wp:positionV>
                <wp:extent cx="6429375" cy="1403985"/>
                <wp:effectExtent l="0" t="0" r="0" b="127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F866" w14:textId="77777777" w:rsidR="00C365FF" w:rsidRPr="005C389B" w:rsidRDefault="00C365FF" w:rsidP="00C365F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5C389B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General Orientation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– 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ECBF6" id="_x0000_s1027" type="#_x0000_t202" style="position:absolute;left:0;text-align:left;margin-left:80.25pt;margin-top:22.5pt;width:506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I9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" filled="f" stroked="f">
                <v:textbox style="mso-fit-shape-to-text:t">
                  <w:txbxContent>
                    <w:p w14:paraId="1BD3F866" w14:textId="77777777" w:rsidR="00C365FF" w:rsidRPr="005C389B" w:rsidRDefault="00C365FF" w:rsidP="00C365F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5C389B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General Orientation</w:t>
                      </w: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– Appendix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FBB5C5" w14:textId="77777777" w:rsidR="00C365FF" w:rsidRDefault="00C365FF" w:rsidP="00C365FF"/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3777"/>
        <w:gridCol w:w="1789"/>
        <w:gridCol w:w="1680"/>
        <w:gridCol w:w="1659"/>
        <w:gridCol w:w="1755"/>
      </w:tblGrid>
      <w:tr w:rsidR="00C365FF" w14:paraId="5829F533" w14:textId="77777777" w:rsidTr="00E378FA">
        <w:trPr>
          <w:trHeight w:val="528"/>
        </w:trPr>
        <w:tc>
          <w:tcPr>
            <w:tcW w:w="3825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7922E1" w14:textId="77777777" w:rsidR="00C365FF" w:rsidRPr="00070762" w:rsidRDefault="00C365FF" w:rsidP="00E378FA">
            <w:pPr>
              <w:ind w:left="0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Inductee</w:t>
            </w:r>
          </w:p>
        </w:tc>
        <w:tc>
          <w:tcPr>
            <w:tcW w:w="1800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E330" w14:textId="77777777" w:rsidR="00C365FF" w:rsidRPr="00070762" w:rsidRDefault="00C365FF" w:rsidP="00E378FA">
            <w:pPr>
              <w:ind w:left="0" w:right="-7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Ineffective</w:t>
            </w:r>
          </w:p>
        </w:tc>
        <w:tc>
          <w:tcPr>
            <w:tcW w:w="1710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876CED" w14:textId="77777777" w:rsidR="00C365FF" w:rsidRPr="00070762" w:rsidRDefault="00C365FF" w:rsidP="00E378FA">
            <w:pPr>
              <w:ind w:left="0" w:right="-10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Basic</w:t>
            </w:r>
          </w:p>
        </w:tc>
        <w:tc>
          <w:tcPr>
            <w:tcW w:w="1668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6A7453" w14:textId="77777777" w:rsidR="00C365FF" w:rsidRPr="00070762" w:rsidRDefault="00C365FF" w:rsidP="00E378FA">
            <w:pPr>
              <w:ind w:left="0" w:right="-6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Proficient</w:t>
            </w:r>
          </w:p>
        </w:tc>
        <w:tc>
          <w:tcPr>
            <w:tcW w:w="1657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FD5EC9" w14:textId="77777777" w:rsidR="00C365FF" w:rsidRPr="00070762" w:rsidRDefault="00C365FF" w:rsidP="00E378FA">
            <w:pPr>
              <w:ind w:left="0" w:right="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Distinguished</w:t>
            </w:r>
          </w:p>
        </w:tc>
      </w:tr>
      <w:tr w:rsidR="00C365FF" w14:paraId="083D75DB" w14:textId="77777777" w:rsidTr="00E378FA">
        <w:tc>
          <w:tcPr>
            <w:tcW w:w="3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B0777F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>Articulates concept of school as a faith community</w:t>
            </w:r>
          </w:p>
        </w:tc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E53865" w14:textId="77777777" w:rsidR="00C365FF" w:rsidRDefault="00C365FF" w:rsidP="00E378FA">
            <w:pPr>
              <w:ind w:left="0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B1852A" w14:textId="77777777" w:rsidR="00C365FF" w:rsidRDefault="00C365FF" w:rsidP="00E378FA">
            <w:pPr>
              <w:ind w:left="0"/>
            </w:pPr>
          </w:p>
        </w:tc>
        <w:tc>
          <w:tcPr>
            <w:tcW w:w="16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4E4326" w14:textId="77777777" w:rsidR="00C365FF" w:rsidRDefault="00C365FF" w:rsidP="00E378FA">
            <w:pPr>
              <w:ind w:left="0"/>
            </w:pPr>
          </w:p>
        </w:tc>
        <w:tc>
          <w:tcPr>
            <w:tcW w:w="16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72C6B3" w14:textId="77777777" w:rsidR="00C365FF" w:rsidRDefault="00C365FF" w:rsidP="00E378FA">
            <w:pPr>
              <w:ind w:left="0"/>
            </w:pPr>
          </w:p>
        </w:tc>
      </w:tr>
      <w:tr w:rsidR="00C365FF" w14:paraId="03C848E9" w14:textId="77777777" w:rsidTr="00E378FA">
        <w:tc>
          <w:tcPr>
            <w:tcW w:w="3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DF0836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>Articulates Archdiocesan and local school policies and procedures</w:t>
            </w:r>
          </w:p>
        </w:tc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4ACC2F" w14:textId="77777777" w:rsidR="00C365FF" w:rsidRDefault="00C365FF" w:rsidP="00E378FA">
            <w:pPr>
              <w:ind w:left="0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880A0E" w14:textId="77777777" w:rsidR="00C365FF" w:rsidRDefault="00C365FF" w:rsidP="00E378FA">
            <w:pPr>
              <w:ind w:left="0"/>
            </w:pPr>
          </w:p>
        </w:tc>
        <w:tc>
          <w:tcPr>
            <w:tcW w:w="16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F692E7" w14:textId="77777777" w:rsidR="00C365FF" w:rsidRDefault="00C365FF" w:rsidP="00E378FA">
            <w:pPr>
              <w:ind w:left="0"/>
            </w:pPr>
          </w:p>
        </w:tc>
        <w:tc>
          <w:tcPr>
            <w:tcW w:w="16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6E7D43" w14:textId="77777777" w:rsidR="00C365FF" w:rsidRDefault="00C365FF" w:rsidP="00E378FA">
            <w:pPr>
              <w:ind w:left="0"/>
            </w:pPr>
          </w:p>
        </w:tc>
      </w:tr>
      <w:tr w:rsidR="00C365FF" w14:paraId="2264E8AD" w14:textId="77777777" w:rsidTr="00E378FA">
        <w:tc>
          <w:tcPr>
            <w:tcW w:w="3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A1D6C1" w14:textId="77777777" w:rsidR="00C365FF" w:rsidRDefault="00C365FF" w:rsidP="00E378FA">
            <w:pPr>
              <w:ind w:left="0" w:right="-15"/>
            </w:pPr>
            <w:r>
              <w:rPr>
                <w:sz w:val="22"/>
              </w:rPr>
              <w:t>Knows faculty/department meeting responsibilities</w:t>
            </w:r>
          </w:p>
        </w:tc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B8883A" w14:textId="77777777" w:rsidR="00C365FF" w:rsidRDefault="00C365FF" w:rsidP="00E378FA">
            <w:pPr>
              <w:ind w:left="0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4ED1F0" w14:textId="77777777" w:rsidR="00C365FF" w:rsidRDefault="00C365FF" w:rsidP="00E378FA">
            <w:pPr>
              <w:ind w:left="0"/>
            </w:pPr>
          </w:p>
        </w:tc>
        <w:tc>
          <w:tcPr>
            <w:tcW w:w="16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D8DF38" w14:textId="77777777" w:rsidR="00C365FF" w:rsidRDefault="00C365FF" w:rsidP="00E378FA">
            <w:pPr>
              <w:ind w:left="0"/>
            </w:pPr>
          </w:p>
        </w:tc>
        <w:tc>
          <w:tcPr>
            <w:tcW w:w="16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F84B12" w14:textId="77777777" w:rsidR="00C365FF" w:rsidRDefault="00C365FF" w:rsidP="00E378FA">
            <w:pPr>
              <w:ind w:left="0"/>
            </w:pPr>
          </w:p>
        </w:tc>
      </w:tr>
      <w:tr w:rsidR="00C365FF" w14:paraId="6FCCB6EC" w14:textId="77777777" w:rsidTr="00E378FA">
        <w:tc>
          <w:tcPr>
            <w:tcW w:w="3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3F077F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 xml:space="preserve">Knows grade/ departmental responsibilities </w:t>
            </w:r>
          </w:p>
        </w:tc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0F5406" w14:textId="77777777" w:rsidR="00C365FF" w:rsidRDefault="00C365FF" w:rsidP="00E378FA">
            <w:pPr>
              <w:ind w:left="0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174F8F" w14:textId="77777777" w:rsidR="00C365FF" w:rsidRDefault="00C365FF" w:rsidP="00E378FA">
            <w:pPr>
              <w:ind w:left="0"/>
            </w:pPr>
          </w:p>
        </w:tc>
        <w:tc>
          <w:tcPr>
            <w:tcW w:w="16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53F193" w14:textId="77777777" w:rsidR="00C365FF" w:rsidRDefault="00C365FF" w:rsidP="00E378FA">
            <w:pPr>
              <w:ind w:left="0"/>
            </w:pPr>
          </w:p>
        </w:tc>
        <w:tc>
          <w:tcPr>
            <w:tcW w:w="16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6758F6" w14:textId="77777777" w:rsidR="00C365FF" w:rsidRDefault="00C365FF" w:rsidP="00E378FA">
            <w:pPr>
              <w:ind w:left="0"/>
            </w:pPr>
          </w:p>
        </w:tc>
      </w:tr>
      <w:tr w:rsidR="00C365FF" w14:paraId="33AE5BB3" w14:textId="77777777" w:rsidTr="00E378FA">
        <w:tc>
          <w:tcPr>
            <w:tcW w:w="3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92689C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 xml:space="preserve">Understands service and/or extracurricular responsibilities </w:t>
            </w:r>
          </w:p>
        </w:tc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C3D94D" w14:textId="77777777" w:rsidR="00C365FF" w:rsidRDefault="00C365FF" w:rsidP="00E378FA">
            <w:pPr>
              <w:ind w:left="0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743465" w14:textId="77777777" w:rsidR="00C365FF" w:rsidRDefault="00C365FF" w:rsidP="00E378FA">
            <w:pPr>
              <w:ind w:left="0"/>
            </w:pPr>
          </w:p>
        </w:tc>
        <w:tc>
          <w:tcPr>
            <w:tcW w:w="16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0ABCDD" w14:textId="77777777" w:rsidR="00C365FF" w:rsidRDefault="00C365FF" w:rsidP="00E378FA">
            <w:pPr>
              <w:ind w:left="0"/>
            </w:pPr>
          </w:p>
        </w:tc>
        <w:tc>
          <w:tcPr>
            <w:tcW w:w="16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FC50A3" w14:textId="77777777" w:rsidR="00C365FF" w:rsidRDefault="00C365FF" w:rsidP="00E378FA">
            <w:pPr>
              <w:ind w:left="0"/>
            </w:pPr>
          </w:p>
        </w:tc>
      </w:tr>
      <w:tr w:rsidR="00C365FF" w14:paraId="0FE17231" w14:textId="77777777" w:rsidTr="00E378FA">
        <w:tc>
          <w:tcPr>
            <w:tcW w:w="3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00BDBD" w14:textId="77777777" w:rsidR="00C365FF" w:rsidRDefault="00C365FF" w:rsidP="00E378FA">
            <w:pPr>
              <w:spacing w:after="29" w:line="234" w:lineRule="auto"/>
              <w:ind w:left="0" w:right="0"/>
            </w:pPr>
            <w:r>
              <w:rPr>
                <w:sz w:val="22"/>
              </w:rPr>
              <w:t xml:space="preserve">Comprehends importance of effective record keeping </w:t>
            </w:r>
            <w:r>
              <w:rPr>
                <w:sz w:val="22"/>
              </w:rPr>
              <w:br/>
              <w:t>(i.e., roll slips, report cards, plan book, mark book, electronic record keeping)</w:t>
            </w:r>
          </w:p>
        </w:tc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7BE217" w14:textId="77777777" w:rsidR="00C365FF" w:rsidRDefault="00C365FF" w:rsidP="00E378FA">
            <w:pPr>
              <w:ind w:left="0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9D4B72" w14:textId="77777777" w:rsidR="00C365FF" w:rsidRDefault="00C365FF" w:rsidP="00E378FA">
            <w:pPr>
              <w:ind w:left="0"/>
            </w:pPr>
          </w:p>
        </w:tc>
        <w:tc>
          <w:tcPr>
            <w:tcW w:w="16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642C01" w14:textId="77777777" w:rsidR="00C365FF" w:rsidRDefault="00C365FF" w:rsidP="00E378FA">
            <w:pPr>
              <w:ind w:left="0"/>
            </w:pPr>
          </w:p>
        </w:tc>
        <w:tc>
          <w:tcPr>
            <w:tcW w:w="16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F90929" w14:textId="77777777" w:rsidR="00C365FF" w:rsidRDefault="00C365FF" w:rsidP="00E378FA">
            <w:pPr>
              <w:ind w:left="0"/>
            </w:pPr>
          </w:p>
        </w:tc>
      </w:tr>
      <w:tr w:rsidR="00C365FF" w14:paraId="1F2F0847" w14:textId="77777777" w:rsidTr="00E378FA">
        <w:tc>
          <w:tcPr>
            <w:tcW w:w="3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E684DC" w14:textId="77777777" w:rsidR="00C365FF" w:rsidRDefault="00C365FF" w:rsidP="00E378FA">
            <w:pPr>
              <w:ind w:left="0" w:right="-15"/>
            </w:pPr>
            <w:r>
              <w:rPr>
                <w:sz w:val="22"/>
              </w:rPr>
              <w:t xml:space="preserve">Values the importance of professional appearance/demeanor </w:t>
            </w:r>
          </w:p>
        </w:tc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83DB90" w14:textId="77777777" w:rsidR="00C365FF" w:rsidRDefault="00C365FF" w:rsidP="00E378FA">
            <w:pPr>
              <w:ind w:left="0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8B15E1" w14:textId="77777777" w:rsidR="00C365FF" w:rsidRDefault="00C365FF" w:rsidP="00E378FA">
            <w:pPr>
              <w:ind w:left="0"/>
            </w:pPr>
          </w:p>
        </w:tc>
        <w:tc>
          <w:tcPr>
            <w:tcW w:w="16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D3282A" w14:textId="77777777" w:rsidR="00C365FF" w:rsidRDefault="00C365FF" w:rsidP="00E378FA">
            <w:pPr>
              <w:ind w:left="0"/>
            </w:pPr>
          </w:p>
        </w:tc>
        <w:tc>
          <w:tcPr>
            <w:tcW w:w="16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B89B6A" w14:textId="77777777" w:rsidR="00C365FF" w:rsidRDefault="00C365FF" w:rsidP="00E378FA">
            <w:pPr>
              <w:ind w:left="0"/>
            </w:pPr>
          </w:p>
        </w:tc>
      </w:tr>
      <w:tr w:rsidR="00C365FF" w14:paraId="0B8DAD9C" w14:textId="77777777" w:rsidTr="00E378FA">
        <w:tc>
          <w:tcPr>
            <w:tcW w:w="3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5D4C4E" w14:textId="77777777" w:rsidR="00C365FF" w:rsidRDefault="00C365FF" w:rsidP="00E378FA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Realizes the need for continuing professional development</w:t>
            </w:r>
            <w:r>
              <w:rPr>
                <w:sz w:val="22"/>
              </w:rPr>
              <w:br/>
              <w:t>(i.e., certification, graduate studies, in-service opportunities)</w:t>
            </w:r>
          </w:p>
        </w:tc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45353D" w14:textId="77777777" w:rsidR="00C365FF" w:rsidRDefault="00C365FF" w:rsidP="00E378FA">
            <w:pPr>
              <w:ind w:left="0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182407" w14:textId="77777777" w:rsidR="00C365FF" w:rsidRDefault="00C365FF" w:rsidP="00E378FA">
            <w:pPr>
              <w:ind w:left="0"/>
            </w:pPr>
          </w:p>
        </w:tc>
        <w:tc>
          <w:tcPr>
            <w:tcW w:w="16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2AE33A" w14:textId="77777777" w:rsidR="00C365FF" w:rsidRDefault="00C365FF" w:rsidP="00E378FA">
            <w:pPr>
              <w:ind w:left="0"/>
            </w:pPr>
          </w:p>
        </w:tc>
        <w:tc>
          <w:tcPr>
            <w:tcW w:w="16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5C1B3B" w14:textId="77777777" w:rsidR="00C365FF" w:rsidRDefault="00C365FF" w:rsidP="00E378FA">
            <w:pPr>
              <w:ind w:left="0"/>
            </w:pPr>
          </w:p>
        </w:tc>
      </w:tr>
      <w:tr w:rsidR="00C365FF" w14:paraId="11458C88" w14:textId="77777777" w:rsidTr="00E378FA">
        <w:tc>
          <w:tcPr>
            <w:tcW w:w="3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49E0DC" w14:textId="77777777" w:rsidR="00C365FF" w:rsidRDefault="00C365FF" w:rsidP="00E378FA">
            <w:pPr>
              <w:ind w:left="0" w:right="-15"/>
              <w:rPr>
                <w:sz w:val="22"/>
              </w:rPr>
            </w:pPr>
            <w:r>
              <w:rPr>
                <w:sz w:val="22"/>
              </w:rPr>
              <w:t xml:space="preserve">Recognizes the need for ongoing communication with parents/guardians, colleagues and students and students </w:t>
            </w:r>
          </w:p>
        </w:tc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4431B0" w14:textId="77777777" w:rsidR="00C365FF" w:rsidRDefault="00C365FF" w:rsidP="00E378FA">
            <w:pPr>
              <w:ind w:left="0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32F7A4" w14:textId="77777777" w:rsidR="00C365FF" w:rsidRDefault="00C365FF" w:rsidP="00E378FA">
            <w:pPr>
              <w:ind w:left="0"/>
            </w:pPr>
          </w:p>
        </w:tc>
        <w:tc>
          <w:tcPr>
            <w:tcW w:w="16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532C16" w14:textId="77777777" w:rsidR="00C365FF" w:rsidRDefault="00C365FF" w:rsidP="00E378FA">
            <w:pPr>
              <w:ind w:left="0"/>
            </w:pPr>
          </w:p>
        </w:tc>
        <w:tc>
          <w:tcPr>
            <w:tcW w:w="165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CF3C36" w14:textId="77777777" w:rsidR="00C365FF" w:rsidRDefault="00C365FF" w:rsidP="00E378FA">
            <w:pPr>
              <w:ind w:left="0"/>
            </w:pPr>
          </w:p>
        </w:tc>
      </w:tr>
    </w:tbl>
    <w:p w14:paraId="342CF7A0" w14:textId="77777777" w:rsidR="00C365FF" w:rsidRDefault="00C365FF" w:rsidP="00C365FF"/>
    <w:p w14:paraId="3C249422" w14:textId="77777777" w:rsidR="00C365FF" w:rsidRDefault="00C365FF" w:rsidP="00C365FF">
      <w:pPr>
        <w:spacing w:after="160" w:line="259" w:lineRule="auto"/>
        <w:ind w:left="0" w:right="0"/>
      </w:pPr>
      <w:r>
        <w:br w:type="page"/>
      </w:r>
    </w:p>
    <w:p w14:paraId="6253C27A" w14:textId="77777777" w:rsidR="00C365FF" w:rsidRDefault="00C365FF" w:rsidP="00C365FF"/>
    <w:p w14:paraId="4258B243" w14:textId="77777777" w:rsidR="00C365FF" w:rsidRDefault="00C365FF" w:rsidP="00C365FF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4C0861A" wp14:editId="58E5669D">
                <wp:simplePos x="0" y="0"/>
                <wp:positionH relativeFrom="page">
                  <wp:posOffset>1019175</wp:posOffset>
                </wp:positionH>
                <wp:positionV relativeFrom="paragraph">
                  <wp:posOffset>321945</wp:posOffset>
                </wp:positionV>
                <wp:extent cx="6429375" cy="1403985"/>
                <wp:effectExtent l="0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7E60" w14:textId="77777777" w:rsidR="00C365FF" w:rsidRPr="005C389B" w:rsidRDefault="00C365FF" w:rsidP="00C365F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Preparation and Planning – 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0861A" id="_x0000_s1028" type="#_x0000_t202" style="position:absolute;left:0;text-align:left;margin-left:80.25pt;margin-top:25.35pt;width:506.2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BBDwIAAPo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" filled="f" stroked="f">
                <v:textbox style="mso-fit-shape-to-text:t">
                  <w:txbxContent>
                    <w:p w14:paraId="7D5E7E60" w14:textId="77777777" w:rsidR="00C365FF" w:rsidRPr="005C389B" w:rsidRDefault="00C365FF" w:rsidP="00C365F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Preparation and Planning – Appendix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BB9C6A" w14:textId="77777777" w:rsidR="00C365FF" w:rsidRDefault="00C365FF" w:rsidP="00C365FF"/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3777"/>
        <w:gridCol w:w="1789"/>
        <w:gridCol w:w="1680"/>
        <w:gridCol w:w="1659"/>
        <w:gridCol w:w="1755"/>
      </w:tblGrid>
      <w:tr w:rsidR="00C365FF" w14:paraId="47F5E816" w14:textId="77777777" w:rsidTr="00E378FA">
        <w:trPr>
          <w:trHeight w:val="528"/>
        </w:trPr>
        <w:tc>
          <w:tcPr>
            <w:tcW w:w="3777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6C73D0" w14:textId="77777777" w:rsidR="00C365FF" w:rsidRPr="00070762" w:rsidRDefault="00C365FF" w:rsidP="00E378FA">
            <w:pPr>
              <w:ind w:left="0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Inductee</w:t>
            </w:r>
          </w:p>
        </w:tc>
        <w:tc>
          <w:tcPr>
            <w:tcW w:w="1789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3BC37" w14:textId="77777777" w:rsidR="00C365FF" w:rsidRPr="00070762" w:rsidRDefault="00C365FF" w:rsidP="00E378FA">
            <w:pPr>
              <w:ind w:left="0" w:right="-7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Ineffective</w:t>
            </w:r>
          </w:p>
        </w:tc>
        <w:tc>
          <w:tcPr>
            <w:tcW w:w="1680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787907" w14:textId="77777777" w:rsidR="00C365FF" w:rsidRPr="00070762" w:rsidRDefault="00C365FF" w:rsidP="00E378FA">
            <w:pPr>
              <w:ind w:left="0" w:right="-10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Basic</w:t>
            </w:r>
          </w:p>
        </w:tc>
        <w:tc>
          <w:tcPr>
            <w:tcW w:w="1659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C7BC5C" w14:textId="77777777" w:rsidR="00C365FF" w:rsidRPr="00070762" w:rsidRDefault="00C365FF" w:rsidP="00E378FA">
            <w:pPr>
              <w:ind w:left="0" w:right="-6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Proficient</w:t>
            </w:r>
          </w:p>
        </w:tc>
        <w:tc>
          <w:tcPr>
            <w:tcW w:w="1755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9205D0" w14:textId="77777777" w:rsidR="00C365FF" w:rsidRPr="00070762" w:rsidRDefault="00C365FF" w:rsidP="00E378FA">
            <w:pPr>
              <w:ind w:left="0" w:right="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Distinguished</w:t>
            </w:r>
          </w:p>
        </w:tc>
      </w:tr>
      <w:tr w:rsidR="00C365FF" w14:paraId="5FACCCC1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D56092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>Comprehends the curriculum guidelines/standards for each discipline taught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E68CF0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B9D377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F254E0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AEC448" w14:textId="77777777" w:rsidR="00C365FF" w:rsidRDefault="00C365FF" w:rsidP="00E378FA">
            <w:pPr>
              <w:ind w:left="0"/>
            </w:pPr>
          </w:p>
        </w:tc>
      </w:tr>
      <w:tr w:rsidR="00C365FF" w14:paraId="7EF6B569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37F6B6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 xml:space="preserve">Understands and effectively implements the school routine and scheduling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005B7E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C2AD2B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7A2489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D8746A" w14:textId="77777777" w:rsidR="00C365FF" w:rsidRDefault="00C365FF" w:rsidP="00E378FA">
            <w:pPr>
              <w:ind w:left="0"/>
            </w:pPr>
          </w:p>
        </w:tc>
      </w:tr>
      <w:tr w:rsidR="00C365FF" w14:paraId="2BA2FFCE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9A721B" w14:textId="77777777" w:rsidR="00C365FF" w:rsidRDefault="00C365FF" w:rsidP="00E378FA">
            <w:pPr>
              <w:ind w:left="0" w:right="-15"/>
            </w:pPr>
            <w:r>
              <w:rPr>
                <w:sz w:val="22"/>
              </w:rPr>
              <w:t xml:space="preserve">Grasps the need to plan for effective instruction and assessment for varied ability levels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18647B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D38106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09A1D0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919236" w14:textId="77777777" w:rsidR="00C365FF" w:rsidRDefault="00C365FF" w:rsidP="00E378FA">
            <w:pPr>
              <w:ind w:left="0"/>
            </w:pPr>
          </w:p>
        </w:tc>
      </w:tr>
      <w:tr w:rsidR="00C365FF" w14:paraId="1D893B2C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3C41AD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 xml:space="preserve">Knowledgeable of the essential components in designing effective lesson plans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B05A65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88B8A6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20779E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99D4E5" w14:textId="77777777" w:rsidR="00C365FF" w:rsidRDefault="00C365FF" w:rsidP="00E378FA">
            <w:pPr>
              <w:ind w:left="0"/>
            </w:pPr>
          </w:p>
        </w:tc>
      </w:tr>
      <w:tr w:rsidR="00C365FF" w14:paraId="7F1EFBF4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AFC2B4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 xml:space="preserve">Explains the goals and objectives of classroom instruction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CD4450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C2917F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548635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AD8D9F" w14:textId="77777777" w:rsidR="00C365FF" w:rsidRDefault="00C365FF" w:rsidP="00E378FA">
            <w:pPr>
              <w:ind w:left="0"/>
            </w:pPr>
          </w:p>
        </w:tc>
      </w:tr>
      <w:tr w:rsidR="00C365FF" w14:paraId="43F4508B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B4AEC2" w14:textId="77777777" w:rsidR="00C365FF" w:rsidRDefault="00C365FF" w:rsidP="00E378FA">
            <w:pPr>
              <w:spacing w:after="29" w:line="234" w:lineRule="auto"/>
              <w:ind w:left="0" w:right="0"/>
            </w:pPr>
            <w:r>
              <w:rPr>
                <w:sz w:val="22"/>
              </w:rPr>
              <w:t xml:space="preserve">Understands procedure for obtaining equipment for use during classroom instruction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A130B4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D63644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ECB67B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215630" w14:textId="77777777" w:rsidR="00C365FF" w:rsidRDefault="00C365FF" w:rsidP="00E378FA">
            <w:pPr>
              <w:ind w:left="0"/>
            </w:pPr>
          </w:p>
        </w:tc>
      </w:tr>
      <w:tr w:rsidR="00C365FF" w14:paraId="12F7AF2A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C2CDEC" w14:textId="77777777" w:rsidR="00C365FF" w:rsidRDefault="00C365FF" w:rsidP="00E378FA">
            <w:pPr>
              <w:spacing w:after="15" w:line="263" w:lineRule="auto"/>
              <w:ind w:left="0" w:right="0"/>
            </w:pPr>
            <w:r>
              <w:rPr>
                <w:sz w:val="22"/>
              </w:rPr>
              <w:t>Knows the importance of reflecting on learning outcomes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62A003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A185A7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914D74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5549A8" w14:textId="77777777" w:rsidR="00C365FF" w:rsidRDefault="00C365FF" w:rsidP="00E378FA">
            <w:pPr>
              <w:ind w:left="0"/>
            </w:pPr>
          </w:p>
        </w:tc>
      </w:tr>
      <w:tr w:rsidR="00C365FF" w14:paraId="0A79EF97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079EEC" w14:textId="77777777" w:rsidR="00C365FF" w:rsidRDefault="00C365FF" w:rsidP="00E378FA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Understands the need for pacing of instruction to maximize student learning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689436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0A923D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9917F6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38FE21" w14:textId="77777777" w:rsidR="00C365FF" w:rsidRDefault="00C365FF" w:rsidP="00E378FA">
            <w:pPr>
              <w:ind w:left="0"/>
            </w:pPr>
          </w:p>
        </w:tc>
      </w:tr>
    </w:tbl>
    <w:p w14:paraId="02E91ECB" w14:textId="77777777" w:rsidR="00C365FF" w:rsidRDefault="00C365FF" w:rsidP="00C365FF"/>
    <w:p w14:paraId="444F084B" w14:textId="77777777" w:rsidR="00C365FF" w:rsidRDefault="00C365FF" w:rsidP="00C365FF">
      <w:pPr>
        <w:spacing w:after="160" w:line="259" w:lineRule="auto"/>
        <w:ind w:left="0" w:right="0"/>
      </w:pPr>
      <w:r>
        <w:br w:type="page"/>
      </w:r>
    </w:p>
    <w:p w14:paraId="26FE0815" w14:textId="77777777" w:rsidR="00C365FF" w:rsidRDefault="00C365FF" w:rsidP="00C365FF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39E86B3" wp14:editId="23A26FEC">
                <wp:simplePos x="0" y="0"/>
                <wp:positionH relativeFrom="page">
                  <wp:posOffset>1009650</wp:posOffset>
                </wp:positionH>
                <wp:positionV relativeFrom="paragraph">
                  <wp:posOffset>8255</wp:posOffset>
                </wp:positionV>
                <wp:extent cx="6429375" cy="1403985"/>
                <wp:effectExtent l="0" t="0" r="0" b="12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0B8FC" w14:textId="77777777" w:rsidR="00C365FF" w:rsidRPr="005C389B" w:rsidRDefault="00C365FF" w:rsidP="00C365F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Learning Environment – 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E86B3" id="Text Box 3" o:spid="_x0000_s1029" type="#_x0000_t202" style="position:absolute;left:0;text-align:left;margin-left:79.5pt;margin-top:.65pt;width:506.2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" filled="f" stroked="f">
                <v:textbox style="mso-fit-shape-to-text:t">
                  <w:txbxContent>
                    <w:p w14:paraId="35E0B8FC" w14:textId="77777777" w:rsidR="00C365FF" w:rsidRPr="005C389B" w:rsidRDefault="00C365FF" w:rsidP="00C365F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Learning Environment – Appendix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88C825" w14:textId="77777777" w:rsidR="00C365FF" w:rsidRDefault="00C365FF" w:rsidP="00C365FF"/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3777"/>
        <w:gridCol w:w="1789"/>
        <w:gridCol w:w="1680"/>
        <w:gridCol w:w="1659"/>
        <w:gridCol w:w="1755"/>
      </w:tblGrid>
      <w:tr w:rsidR="00C365FF" w14:paraId="4C05B29B" w14:textId="77777777" w:rsidTr="00E378FA">
        <w:trPr>
          <w:trHeight w:val="528"/>
        </w:trPr>
        <w:tc>
          <w:tcPr>
            <w:tcW w:w="3777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732E52" w14:textId="77777777" w:rsidR="00C365FF" w:rsidRPr="00070762" w:rsidRDefault="00C365FF" w:rsidP="00E378FA">
            <w:pPr>
              <w:ind w:left="0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Inductee</w:t>
            </w:r>
          </w:p>
        </w:tc>
        <w:tc>
          <w:tcPr>
            <w:tcW w:w="1789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C4FBCC" w14:textId="77777777" w:rsidR="00C365FF" w:rsidRPr="00070762" w:rsidRDefault="00C365FF" w:rsidP="00E378FA">
            <w:pPr>
              <w:ind w:left="0" w:right="-7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Ineffective</w:t>
            </w:r>
          </w:p>
        </w:tc>
        <w:tc>
          <w:tcPr>
            <w:tcW w:w="1680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FC8C43" w14:textId="77777777" w:rsidR="00C365FF" w:rsidRPr="00070762" w:rsidRDefault="00C365FF" w:rsidP="00E378FA">
            <w:pPr>
              <w:ind w:left="0" w:right="-10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Basic</w:t>
            </w:r>
          </w:p>
        </w:tc>
        <w:tc>
          <w:tcPr>
            <w:tcW w:w="1659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DC74C" w14:textId="77777777" w:rsidR="00C365FF" w:rsidRPr="00070762" w:rsidRDefault="00C365FF" w:rsidP="00E378FA">
            <w:pPr>
              <w:ind w:left="0" w:right="-6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Proficient</w:t>
            </w:r>
          </w:p>
        </w:tc>
        <w:tc>
          <w:tcPr>
            <w:tcW w:w="1755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F38A18" w14:textId="77777777" w:rsidR="00C365FF" w:rsidRPr="00070762" w:rsidRDefault="00C365FF" w:rsidP="00E378FA">
            <w:pPr>
              <w:ind w:left="0" w:right="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Distinguished</w:t>
            </w:r>
          </w:p>
        </w:tc>
      </w:tr>
      <w:tr w:rsidR="00C365FF" w14:paraId="12541052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A1AFC4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>Understands the importance of creating and maintaining a positive learning environment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E0A250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BF7BB3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F97B6B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0065F5" w14:textId="77777777" w:rsidR="00C365FF" w:rsidRDefault="00C365FF" w:rsidP="00E378FA">
            <w:pPr>
              <w:ind w:left="0"/>
            </w:pPr>
          </w:p>
        </w:tc>
      </w:tr>
      <w:tr w:rsidR="00C365FF" w14:paraId="7430D03E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02C2A0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 xml:space="preserve">Has instituted clear expectations for student behavior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F14DBE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402ECA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4FE123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7CC8D1" w14:textId="77777777" w:rsidR="00C365FF" w:rsidRDefault="00C365FF" w:rsidP="00E378FA">
            <w:pPr>
              <w:ind w:left="0"/>
            </w:pPr>
          </w:p>
        </w:tc>
      </w:tr>
      <w:tr w:rsidR="00C365FF" w14:paraId="534C867F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B1BDF5" w14:textId="77777777" w:rsidR="00C365FF" w:rsidRDefault="00C365FF" w:rsidP="00E378FA">
            <w:pPr>
              <w:ind w:left="0" w:right="-15"/>
            </w:pPr>
            <w:r>
              <w:rPr>
                <w:sz w:val="22"/>
              </w:rPr>
              <w:t xml:space="preserve">Has established effective classroom procedures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D114FB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1EA4C4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A3ED44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D1F90F" w14:textId="77777777" w:rsidR="00C365FF" w:rsidRDefault="00C365FF" w:rsidP="00E378FA">
            <w:pPr>
              <w:ind w:left="0"/>
            </w:pPr>
          </w:p>
        </w:tc>
      </w:tr>
      <w:tr w:rsidR="00C365FF" w14:paraId="65ECFD68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D08C01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 xml:space="preserve">Understands school climate and its impact upon student behavior, attendance, engagement, and achievement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97E25A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D33DF6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FCC0BD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7AD93E" w14:textId="77777777" w:rsidR="00C365FF" w:rsidRDefault="00C365FF" w:rsidP="00E378FA">
            <w:pPr>
              <w:ind w:left="0"/>
            </w:pPr>
          </w:p>
        </w:tc>
      </w:tr>
      <w:tr w:rsidR="00C365FF" w14:paraId="26D14E74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C26F79" w14:textId="77777777" w:rsidR="00C365FF" w:rsidRPr="00111C8D" w:rsidRDefault="00C365FF" w:rsidP="00E378FA">
            <w:pPr>
              <w:spacing w:after="40" w:line="259" w:lineRule="auto"/>
              <w:ind w:left="0" w:right="0"/>
              <w:rPr>
                <w:sz w:val="22"/>
              </w:rPr>
            </w:pPr>
            <w:r>
              <w:rPr>
                <w:sz w:val="22"/>
              </w:rPr>
              <w:t>Acknowledges the need to gain knowledge of each student’s abilities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3B55FD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5EAD5F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2DBCB3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ACF8CB" w14:textId="77777777" w:rsidR="00C365FF" w:rsidRDefault="00C365FF" w:rsidP="00E378FA">
            <w:pPr>
              <w:ind w:left="0"/>
            </w:pPr>
          </w:p>
        </w:tc>
      </w:tr>
      <w:tr w:rsidR="00C365FF" w14:paraId="1ADD6CB2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BB6F4A" w14:textId="77777777" w:rsidR="00C365FF" w:rsidRDefault="00C365FF" w:rsidP="00E378FA">
            <w:pPr>
              <w:spacing w:after="29" w:line="234" w:lineRule="auto"/>
              <w:ind w:left="0" w:right="0"/>
            </w:pPr>
            <w:r>
              <w:rPr>
                <w:sz w:val="22"/>
              </w:rPr>
              <w:t xml:space="preserve">Has an affirmative and respectful technique for classroom discipline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A937BC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CBF692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BF1F9F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2CF5C6" w14:textId="77777777" w:rsidR="00C365FF" w:rsidRDefault="00C365FF" w:rsidP="00E378FA">
            <w:pPr>
              <w:ind w:left="0"/>
            </w:pPr>
          </w:p>
        </w:tc>
      </w:tr>
      <w:tr w:rsidR="00C365FF" w14:paraId="79190BBB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9FB23F" w14:textId="77777777" w:rsidR="00C365FF" w:rsidRDefault="00C365FF" w:rsidP="00E378FA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Knows the importance of establishing and maintaining a safe, productive learning environment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85DC99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6CBEE3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E3D41E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4D71F2" w14:textId="77777777" w:rsidR="00C365FF" w:rsidRDefault="00C365FF" w:rsidP="00E378FA">
            <w:pPr>
              <w:ind w:left="0"/>
            </w:pPr>
          </w:p>
        </w:tc>
      </w:tr>
    </w:tbl>
    <w:p w14:paraId="50E3F553" w14:textId="77777777" w:rsidR="00C365FF" w:rsidRDefault="00C365FF" w:rsidP="00C365FF"/>
    <w:p w14:paraId="54475CAC" w14:textId="77777777" w:rsidR="00C365FF" w:rsidRDefault="00C365FF" w:rsidP="00C365FF">
      <w:pPr>
        <w:spacing w:after="160" w:line="259" w:lineRule="auto"/>
        <w:ind w:left="0" w:right="0"/>
      </w:pPr>
      <w:r>
        <w:br w:type="page"/>
      </w:r>
    </w:p>
    <w:p w14:paraId="50BB256C" w14:textId="77777777" w:rsidR="00C365FF" w:rsidRDefault="00C365FF" w:rsidP="00C365FF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29AC83FB" wp14:editId="5A500674">
                <wp:simplePos x="0" y="0"/>
                <wp:positionH relativeFrom="page">
                  <wp:posOffset>1009650</wp:posOffset>
                </wp:positionH>
                <wp:positionV relativeFrom="paragraph">
                  <wp:posOffset>281940</wp:posOffset>
                </wp:positionV>
                <wp:extent cx="6429375" cy="1403985"/>
                <wp:effectExtent l="0" t="0" r="0" b="12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C20A" w14:textId="77777777" w:rsidR="00C365FF" w:rsidRPr="005C389B" w:rsidRDefault="00C365FF" w:rsidP="00C365F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Instructional Practices – 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C83FB" id="Text Box 4" o:spid="_x0000_s1030" type="#_x0000_t202" style="position:absolute;left:0;text-align:left;margin-left:79.5pt;margin-top:22.2pt;width:506.25pt;height:110.55pt;z-index:25166233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6BDwIAAPo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" filled="f" stroked="f">
                <v:textbox style="mso-fit-shape-to-text:t">
                  <w:txbxContent>
                    <w:p w14:paraId="7DA7C20A" w14:textId="77777777" w:rsidR="00C365FF" w:rsidRPr="005C389B" w:rsidRDefault="00C365FF" w:rsidP="00C365F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Instructional Practices – Appendix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979280" w14:textId="77777777" w:rsidR="00C365FF" w:rsidRDefault="00C365FF" w:rsidP="00C365FF"/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3777"/>
        <w:gridCol w:w="1789"/>
        <w:gridCol w:w="1680"/>
        <w:gridCol w:w="1659"/>
        <w:gridCol w:w="1755"/>
      </w:tblGrid>
      <w:tr w:rsidR="00C365FF" w14:paraId="636B2665" w14:textId="77777777" w:rsidTr="00E378FA">
        <w:trPr>
          <w:trHeight w:val="528"/>
        </w:trPr>
        <w:tc>
          <w:tcPr>
            <w:tcW w:w="3777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DC1269" w14:textId="77777777" w:rsidR="00C365FF" w:rsidRPr="00070762" w:rsidRDefault="00C365FF" w:rsidP="00E378FA">
            <w:pPr>
              <w:ind w:left="0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Inductee</w:t>
            </w:r>
          </w:p>
        </w:tc>
        <w:tc>
          <w:tcPr>
            <w:tcW w:w="1789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B4525" w14:textId="77777777" w:rsidR="00C365FF" w:rsidRPr="00070762" w:rsidRDefault="00C365FF" w:rsidP="00E378FA">
            <w:pPr>
              <w:ind w:left="0" w:right="-7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Ineffective</w:t>
            </w:r>
          </w:p>
        </w:tc>
        <w:tc>
          <w:tcPr>
            <w:tcW w:w="1680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589825" w14:textId="77777777" w:rsidR="00C365FF" w:rsidRPr="00070762" w:rsidRDefault="00C365FF" w:rsidP="00E378FA">
            <w:pPr>
              <w:ind w:left="0" w:right="-10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Basic</w:t>
            </w:r>
          </w:p>
        </w:tc>
        <w:tc>
          <w:tcPr>
            <w:tcW w:w="1659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D1BF60" w14:textId="77777777" w:rsidR="00C365FF" w:rsidRPr="00070762" w:rsidRDefault="00C365FF" w:rsidP="00E378FA">
            <w:pPr>
              <w:ind w:left="0" w:right="-6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Proficient</w:t>
            </w:r>
          </w:p>
        </w:tc>
        <w:tc>
          <w:tcPr>
            <w:tcW w:w="1755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A78A23" w14:textId="77777777" w:rsidR="00C365FF" w:rsidRPr="00070762" w:rsidRDefault="00C365FF" w:rsidP="00E378FA">
            <w:pPr>
              <w:ind w:left="0" w:right="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Distinguished</w:t>
            </w:r>
          </w:p>
        </w:tc>
      </w:tr>
      <w:tr w:rsidR="00C365FF" w14:paraId="3FD74207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ACEE0C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>Sets clear instructional goals and expectations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3517C8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DE09D5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2BF05E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B124A2" w14:textId="77777777" w:rsidR="00C365FF" w:rsidRDefault="00C365FF" w:rsidP="00E378FA">
            <w:pPr>
              <w:ind w:left="0"/>
            </w:pPr>
          </w:p>
        </w:tc>
      </w:tr>
      <w:tr w:rsidR="00C365FF" w14:paraId="0B6FDC02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0CE507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 xml:space="preserve">Implements differentiated instructional and assessment strategies 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BB1941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C4B90B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FB9A15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531596" w14:textId="77777777" w:rsidR="00C365FF" w:rsidRDefault="00C365FF" w:rsidP="00E378FA">
            <w:pPr>
              <w:ind w:left="0"/>
            </w:pPr>
          </w:p>
        </w:tc>
      </w:tr>
      <w:tr w:rsidR="00C365FF" w14:paraId="70DA5956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57FB43" w14:textId="77777777" w:rsidR="00C365FF" w:rsidRDefault="00C365FF" w:rsidP="00E378FA">
            <w:pPr>
              <w:spacing w:line="259" w:lineRule="auto"/>
              <w:ind w:left="0" w:right="0"/>
            </w:pPr>
            <w:r>
              <w:rPr>
                <w:sz w:val="22"/>
              </w:rPr>
              <w:t>Comprehends and applies the Rigor and Relevance Framework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4F1E92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5489B9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347160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EE2A51" w14:textId="77777777" w:rsidR="00C365FF" w:rsidRDefault="00C365FF" w:rsidP="00E378FA">
            <w:pPr>
              <w:ind w:left="0"/>
            </w:pPr>
          </w:p>
        </w:tc>
      </w:tr>
      <w:tr w:rsidR="00C365FF" w14:paraId="720D2696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A23860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 xml:space="preserve">Integrates curricular areas when meaningful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595F5F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AC5E3B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A7E968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B21645" w14:textId="77777777" w:rsidR="00C365FF" w:rsidRDefault="00C365FF" w:rsidP="00E378FA">
            <w:pPr>
              <w:ind w:left="0"/>
            </w:pPr>
          </w:p>
        </w:tc>
      </w:tr>
      <w:tr w:rsidR="00C365FF" w14:paraId="6FB4B311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8E3A4E" w14:textId="77777777" w:rsidR="00C365FF" w:rsidRPr="00176F4A" w:rsidRDefault="00C365FF" w:rsidP="00E378FA">
            <w:pPr>
              <w:spacing w:after="40" w:line="259" w:lineRule="auto"/>
              <w:ind w:left="0" w:right="0"/>
              <w:rPr>
                <w:sz w:val="22"/>
              </w:rPr>
            </w:pPr>
            <w:r w:rsidRPr="00176F4A">
              <w:rPr>
                <w:rFonts w:eastAsia="Calibri"/>
                <w:sz w:val="22"/>
              </w:rPr>
              <w:t xml:space="preserve">Incorporates </w:t>
            </w:r>
            <w:r w:rsidRPr="00176F4A">
              <w:rPr>
                <w:sz w:val="22"/>
              </w:rPr>
              <w:t xml:space="preserve">technology effectively 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5FBF3E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387F91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82D9E9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EE7969" w14:textId="77777777" w:rsidR="00C365FF" w:rsidRDefault="00C365FF" w:rsidP="00E378FA">
            <w:pPr>
              <w:ind w:left="0"/>
            </w:pPr>
          </w:p>
        </w:tc>
      </w:tr>
      <w:tr w:rsidR="00C365FF" w14:paraId="5889471B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46922F" w14:textId="77777777" w:rsidR="00C365FF" w:rsidRDefault="00C365FF" w:rsidP="00E378FA">
            <w:pPr>
              <w:spacing w:after="29" w:line="234" w:lineRule="auto"/>
              <w:ind w:left="0" w:right="0"/>
            </w:pPr>
            <w:r>
              <w:rPr>
                <w:sz w:val="22"/>
              </w:rPr>
              <w:t xml:space="preserve">Utilizes instructional techniques to create a student-centered learning environment 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62C40D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0822A8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266225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8FFA7C" w14:textId="77777777" w:rsidR="00C365FF" w:rsidRDefault="00C365FF" w:rsidP="00E378FA">
            <w:pPr>
              <w:ind w:left="0"/>
            </w:pPr>
          </w:p>
        </w:tc>
      </w:tr>
      <w:tr w:rsidR="00C365FF" w14:paraId="57A1DAF9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79AB68" w14:textId="77777777" w:rsidR="00C365FF" w:rsidRPr="00176F4A" w:rsidRDefault="00C365FF" w:rsidP="00E378FA">
            <w:pPr>
              <w:spacing w:after="31"/>
              <w:ind w:left="0" w:right="0"/>
            </w:pPr>
            <w:r>
              <w:rPr>
                <w:sz w:val="22"/>
              </w:rPr>
              <w:t xml:space="preserve">Effectively uses questioning techniques which include wait time 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B16B07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63D8DC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8370A7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856C8A" w14:textId="77777777" w:rsidR="00C365FF" w:rsidRDefault="00C365FF" w:rsidP="00E378FA">
            <w:pPr>
              <w:ind w:left="0"/>
            </w:pPr>
          </w:p>
        </w:tc>
      </w:tr>
      <w:tr w:rsidR="00C365FF" w14:paraId="0018EAFC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5A716C" w14:textId="77777777" w:rsidR="00C365FF" w:rsidRDefault="00C365FF" w:rsidP="00E378FA">
            <w:pPr>
              <w:spacing w:after="31"/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Implements the use of flexible grouping opportunities 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BE3CCF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2FC5B7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C0C245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E97ACE" w14:textId="77777777" w:rsidR="00C365FF" w:rsidRDefault="00C365FF" w:rsidP="00E378FA">
            <w:pPr>
              <w:ind w:left="0"/>
            </w:pPr>
          </w:p>
        </w:tc>
      </w:tr>
      <w:tr w:rsidR="00C365FF" w14:paraId="67CA26B5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FB7739" w14:textId="77777777" w:rsidR="00C365FF" w:rsidRDefault="00C365FF" w:rsidP="00E378FA">
            <w:pPr>
              <w:spacing w:after="31"/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Provides for individual student learning styles 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19AFF6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8020D8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78EC50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0E9DD7" w14:textId="77777777" w:rsidR="00C365FF" w:rsidRDefault="00C365FF" w:rsidP="00E378FA">
            <w:pPr>
              <w:ind w:left="0"/>
            </w:pPr>
          </w:p>
        </w:tc>
      </w:tr>
      <w:tr w:rsidR="00C365FF" w14:paraId="462E8C05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3BD348" w14:textId="77777777" w:rsidR="00C365FF" w:rsidRPr="00176F4A" w:rsidRDefault="00C365FF" w:rsidP="00E378FA">
            <w:pPr>
              <w:spacing w:after="29"/>
              <w:ind w:left="0" w:right="88"/>
            </w:pPr>
            <w:r>
              <w:rPr>
                <w:sz w:val="22"/>
              </w:rPr>
              <w:t xml:space="preserve">Provides students with prompt and meaningful feedback and opportunities for self-assessment 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254FB6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700229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0FC147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76873B" w14:textId="77777777" w:rsidR="00C365FF" w:rsidRDefault="00C365FF" w:rsidP="00E378FA">
            <w:pPr>
              <w:ind w:left="0"/>
            </w:pPr>
          </w:p>
        </w:tc>
      </w:tr>
      <w:tr w:rsidR="00C365FF" w14:paraId="35F7E40C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BE6E64" w14:textId="77777777" w:rsidR="00C365FF" w:rsidRDefault="00C365FF" w:rsidP="00E378FA">
            <w:pPr>
              <w:spacing w:after="29"/>
              <w:ind w:left="0" w:right="88"/>
              <w:rPr>
                <w:sz w:val="22"/>
              </w:rPr>
            </w:pPr>
            <w:r>
              <w:rPr>
                <w:sz w:val="22"/>
              </w:rPr>
              <w:t xml:space="preserve">Participates in developing instructional and assessment strategies that span all grade levels 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9DAC3F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E5D663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5E7B37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A9D25C" w14:textId="77777777" w:rsidR="00C365FF" w:rsidRDefault="00C365FF" w:rsidP="00E378FA">
            <w:pPr>
              <w:ind w:left="0"/>
            </w:pPr>
          </w:p>
        </w:tc>
      </w:tr>
    </w:tbl>
    <w:p w14:paraId="01F464EC" w14:textId="77777777" w:rsidR="00C365FF" w:rsidRDefault="00C365FF" w:rsidP="00C365FF"/>
    <w:p w14:paraId="17D06CEE" w14:textId="77777777" w:rsidR="00C365FF" w:rsidRDefault="00C365FF" w:rsidP="00C365FF"/>
    <w:p w14:paraId="31EFACF9" w14:textId="77777777" w:rsidR="00C365FF" w:rsidRDefault="00C365FF" w:rsidP="00C365FF">
      <w:pPr>
        <w:spacing w:after="160" w:line="259" w:lineRule="auto"/>
        <w:ind w:left="0" w:right="0"/>
      </w:pPr>
      <w:r>
        <w:br w:type="page"/>
      </w:r>
    </w:p>
    <w:p w14:paraId="52CB9403" w14:textId="77777777" w:rsidR="00C365FF" w:rsidRDefault="00C365FF" w:rsidP="00C365FF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B147AEA" wp14:editId="6BBC36A0">
                <wp:simplePos x="0" y="0"/>
                <wp:positionH relativeFrom="page">
                  <wp:posOffset>1028700</wp:posOffset>
                </wp:positionH>
                <wp:positionV relativeFrom="paragraph">
                  <wp:posOffset>281940</wp:posOffset>
                </wp:positionV>
                <wp:extent cx="6429375" cy="1403985"/>
                <wp:effectExtent l="0" t="0" r="0" b="127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D8E0" w14:textId="77777777" w:rsidR="00C365FF" w:rsidRPr="005C389B" w:rsidRDefault="00C365FF" w:rsidP="00C365F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Professional Growth – 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47AEA" id="Text Box 5" o:spid="_x0000_s1031" type="#_x0000_t202" style="position:absolute;left:0;text-align:left;margin-left:81pt;margin-top:22.2pt;width:506.2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" filled="f" stroked="f">
                <v:textbox style="mso-fit-shape-to-text:t">
                  <w:txbxContent>
                    <w:p w14:paraId="546AD8E0" w14:textId="77777777" w:rsidR="00C365FF" w:rsidRPr="005C389B" w:rsidRDefault="00C365FF" w:rsidP="00C365F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Professional Growth – Appendix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FA22D6" w14:textId="77777777" w:rsidR="00C365FF" w:rsidRDefault="00C365FF" w:rsidP="00C365FF"/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3777"/>
        <w:gridCol w:w="1789"/>
        <w:gridCol w:w="1680"/>
        <w:gridCol w:w="1659"/>
        <w:gridCol w:w="1755"/>
      </w:tblGrid>
      <w:tr w:rsidR="00C365FF" w14:paraId="44057467" w14:textId="77777777" w:rsidTr="00E378FA">
        <w:trPr>
          <w:trHeight w:val="528"/>
        </w:trPr>
        <w:tc>
          <w:tcPr>
            <w:tcW w:w="3777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174D3A" w14:textId="77777777" w:rsidR="00C365FF" w:rsidRPr="00070762" w:rsidRDefault="00C365FF" w:rsidP="00E378FA">
            <w:pPr>
              <w:ind w:left="0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Inductee</w:t>
            </w:r>
          </w:p>
        </w:tc>
        <w:tc>
          <w:tcPr>
            <w:tcW w:w="1789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FA699D" w14:textId="77777777" w:rsidR="00C365FF" w:rsidRPr="00070762" w:rsidRDefault="00C365FF" w:rsidP="00E378FA">
            <w:pPr>
              <w:ind w:left="0" w:right="-7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Ineffective</w:t>
            </w:r>
          </w:p>
        </w:tc>
        <w:tc>
          <w:tcPr>
            <w:tcW w:w="1680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260B5" w14:textId="77777777" w:rsidR="00C365FF" w:rsidRPr="00070762" w:rsidRDefault="00C365FF" w:rsidP="00E378FA">
            <w:pPr>
              <w:ind w:left="0" w:right="-10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Basic</w:t>
            </w:r>
          </w:p>
        </w:tc>
        <w:tc>
          <w:tcPr>
            <w:tcW w:w="1659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34F431" w14:textId="77777777" w:rsidR="00C365FF" w:rsidRPr="00070762" w:rsidRDefault="00C365FF" w:rsidP="00E378FA">
            <w:pPr>
              <w:ind w:left="0" w:right="-6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Proficient</w:t>
            </w:r>
          </w:p>
        </w:tc>
        <w:tc>
          <w:tcPr>
            <w:tcW w:w="1755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88DFFA" w14:textId="77777777" w:rsidR="00C365FF" w:rsidRPr="00070762" w:rsidRDefault="00C365FF" w:rsidP="00E378FA">
            <w:pPr>
              <w:ind w:left="0" w:right="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Distinguished</w:t>
            </w:r>
          </w:p>
        </w:tc>
      </w:tr>
      <w:tr w:rsidR="00C365FF" w14:paraId="618A873F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4F738E" w14:textId="77777777" w:rsidR="00C365FF" w:rsidRDefault="00C365FF" w:rsidP="00E378FA">
            <w:pPr>
              <w:spacing w:after="19" w:line="261" w:lineRule="auto"/>
              <w:ind w:left="0" w:right="64"/>
            </w:pPr>
            <w:r>
              <w:rPr>
                <w:sz w:val="22"/>
              </w:rPr>
              <w:t>Understands all professional codes and standards, including Mandated Reporting, within the school and the Archdiocese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10C3CA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33CE82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863EEC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28BA94" w14:textId="77777777" w:rsidR="00C365FF" w:rsidRDefault="00C365FF" w:rsidP="00E378FA">
            <w:pPr>
              <w:ind w:left="0"/>
            </w:pPr>
          </w:p>
        </w:tc>
      </w:tr>
      <w:tr w:rsidR="00C365FF" w14:paraId="55D5128A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7360AB" w14:textId="77777777" w:rsidR="00C365FF" w:rsidRDefault="00C365FF" w:rsidP="00E378FA">
            <w:pPr>
              <w:spacing w:line="261" w:lineRule="auto"/>
              <w:ind w:left="0" w:right="0" w:hanging="15"/>
            </w:pPr>
            <w:r>
              <w:rPr>
                <w:sz w:val="22"/>
              </w:rPr>
              <w:t>Participates in in-service opportunities from the Archdiocese, local school, and other professional educational resources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503F5C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9B91F3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3AF5D6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F5F56C" w14:textId="77777777" w:rsidR="00C365FF" w:rsidRDefault="00C365FF" w:rsidP="00E378FA">
            <w:pPr>
              <w:ind w:left="0"/>
            </w:pPr>
          </w:p>
        </w:tc>
      </w:tr>
      <w:tr w:rsidR="00C365FF" w14:paraId="59D845A1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351DF5" w14:textId="77777777" w:rsidR="00C365FF" w:rsidRDefault="00C365FF" w:rsidP="00E378FA">
            <w:pPr>
              <w:ind w:left="0" w:right="-15"/>
            </w:pPr>
            <w:r>
              <w:rPr>
                <w:sz w:val="22"/>
              </w:rPr>
              <w:t xml:space="preserve">Is familiar with teacher evaluation tool and process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CB3A71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8DACE3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2E3DE7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09C505" w14:textId="77777777" w:rsidR="00C365FF" w:rsidRDefault="00C365FF" w:rsidP="00E378FA">
            <w:pPr>
              <w:ind w:left="0"/>
            </w:pPr>
          </w:p>
        </w:tc>
      </w:tr>
      <w:tr w:rsidR="00C365FF" w14:paraId="330DEA42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F41225" w14:textId="77777777" w:rsidR="00C365FF" w:rsidRDefault="00C365FF" w:rsidP="00E378FA">
            <w:pPr>
              <w:ind w:left="0" w:right="0"/>
            </w:pPr>
            <w:r>
              <w:rPr>
                <w:sz w:val="22"/>
              </w:rPr>
              <w:t xml:space="preserve">Understands the ongoing professional development hours (Act 48) needed to keep certification active 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68FB6C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8219E1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2796B2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CCE8DB" w14:textId="77777777" w:rsidR="00C365FF" w:rsidRDefault="00C365FF" w:rsidP="00E378FA">
            <w:pPr>
              <w:ind w:left="0"/>
            </w:pPr>
          </w:p>
        </w:tc>
      </w:tr>
    </w:tbl>
    <w:p w14:paraId="37E0B181" w14:textId="77777777" w:rsidR="00C365FF" w:rsidRDefault="00C365FF" w:rsidP="00C365FF"/>
    <w:p w14:paraId="42067F4D" w14:textId="77777777" w:rsidR="00C365FF" w:rsidRDefault="00C365FF" w:rsidP="00C365FF">
      <w:pPr>
        <w:spacing w:after="160" w:line="259" w:lineRule="auto"/>
        <w:ind w:left="0" w:right="0"/>
      </w:pPr>
      <w:r>
        <w:br w:type="page"/>
      </w:r>
    </w:p>
    <w:p w14:paraId="0E4E73DC" w14:textId="77777777" w:rsidR="00C365FF" w:rsidRDefault="00C365FF" w:rsidP="00C365FF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2E888D3D" wp14:editId="479F3367">
                <wp:simplePos x="0" y="0"/>
                <wp:positionH relativeFrom="page">
                  <wp:posOffset>971550</wp:posOffset>
                </wp:positionH>
                <wp:positionV relativeFrom="paragraph">
                  <wp:posOffset>281940</wp:posOffset>
                </wp:positionV>
                <wp:extent cx="6429375" cy="1403985"/>
                <wp:effectExtent l="0" t="0" r="0" b="127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A9E3" w14:textId="77777777" w:rsidR="00C365FF" w:rsidRPr="005C389B" w:rsidRDefault="00C365FF" w:rsidP="00C365F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Reflective Practice – 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88D3D" id="Text Box 6" o:spid="_x0000_s1032" type="#_x0000_t202" style="position:absolute;left:0;text-align:left;margin-left:76.5pt;margin-top:22.2pt;width:506.25pt;height:110.55pt;z-index:25166438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" filled="f" stroked="f">
                <v:textbox style="mso-fit-shape-to-text:t">
                  <w:txbxContent>
                    <w:p w14:paraId="2FE7A9E3" w14:textId="77777777" w:rsidR="00C365FF" w:rsidRPr="005C389B" w:rsidRDefault="00C365FF" w:rsidP="00C365F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Reflective Practice – Appendix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BF6BF3" w14:textId="77777777" w:rsidR="00C365FF" w:rsidRDefault="00C365FF" w:rsidP="00C365FF"/>
    <w:p w14:paraId="349D4FD9" w14:textId="77777777" w:rsidR="00C365FF" w:rsidRDefault="00C365FF" w:rsidP="00C365FF"/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3777"/>
        <w:gridCol w:w="1789"/>
        <w:gridCol w:w="1680"/>
        <w:gridCol w:w="1659"/>
        <w:gridCol w:w="1755"/>
      </w:tblGrid>
      <w:tr w:rsidR="00C365FF" w14:paraId="29ADF263" w14:textId="77777777" w:rsidTr="00E378FA">
        <w:trPr>
          <w:trHeight w:val="528"/>
        </w:trPr>
        <w:tc>
          <w:tcPr>
            <w:tcW w:w="3777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0D1A5E" w14:textId="77777777" w:rsidR="00C365FF" w:rsidRPr="00070762" w:rsidRDefault="00C365FF" w:rsidP="00E378FA">
            <w:pPr>
              <w:ind w:left="0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Inductee</w:t>
            </w:r>
          </w:p>
        </w:tc>
        <w:tc>
          <w:tcPr>
            <w:tcW w:w="1789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B93628" w14:textId="77777777" w:rsidR="00C365FF" w:rsidRPr="00070762" w:rsidRDefault="00C365FF" w:rsidP="00E378FA">
            <w:pPr>
              <w:ind w:left="0" w:right="-7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Ineffective</w:t>
            </w:r>
          </w:p>
        </w:tc>
        <w:tc>
          <w:tcPr>
            <w:tcW w:w="1680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F643D" w14:textId="77777777" w:rsidR="00C365FF" w:rsidRPr="00070762" w:rsidRDefault="00C365FF" w:rsidP="00E378FA">
            <w:pPr>
              <w:ind w:left="0" w:right="-105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Basic</w:t>
            </w:r>
          </w:p>
        </w:tc>
        <w:tc>
          <w:tcPr>
            <w:tcW w:w="1659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954B7C" w14:textId="77777777" w:rsidR="00C365FF" w:rsidRPr="00070762" w:rsidRDefault="00C365FF" w:rsidP="00E378FA">
            <w:pPr>
              <w:ind w:left="0" w:right="-6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Proficient</w:t>
            </w:r>
          </w:p>
        </w:tc>
        <w:tc>
          <w:tcPr>
            <w:tcW w:w="1755" w:type="dxa"/>
            <w:shd w:val="clear" w:color="auto" w:fill="D9E2F3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D86EC" w14:textId="77777777" w:rsidR="00C365FF" w:rsidRPr="00070762" w:rsidRDefault="00C365FF" w:rsidP="00E378FA">
            <w:pPr>
              <w:ind w:left="0" w:right="0"/>
              <w:jc w:val="center"/>
              <w:rPr>
                <w:b/>
                <w:bCs/>
                <w:smallCaps/>
              </w:rPr>
            </w:pPr>
            <w:r w:rsidRPr="00070762">
              <w:rPr>
                <w:b/>
                <w:bCs/>
                <w:smallCaps/>
              </w:rPr>
              <w:t>Distinguished</w:t>
            </w:r>
          </w:p>
        </w:tc>
      </w:tr>
      <w:tr w:rsidR="00C365FF" w14:paraId="28913E04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3893F6" w14:textId="77777777" w:rsidR="00C365FF" w:rsidRDefault="00C365FF" w:rsidP="00E378FA">
            <w:pPr>
              <w:spacing w:after="19" w:line="261" w:lineRule="auto"/>
              <w:ind w:left="15" w:right="34"/>
            </w:pPr>
            <w:r>
              <w:rPr>
                <w:sz w:val="22"/>
              </w:rPr>
              <w:t>Makes use of a reflective journal or tool to chart progress during the Induction process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910F98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102225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FABCCF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2A2318" w14:textId="77777777" w:rsidR="00C365FF" w:rsidRDefault="00C365FF" w:rsidP="00E378FA">
            <w:pPr>
              <w:ind w:left="0"/>
            </w:pPr>
          </w:p>
        </w:tc>
      </w:tr>
      <w:tr w:rsidR="00C365FF" w14:paraId="60304861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04E150" w14:textId="77777777" w:rsidR="00C365FF" w:rsidRDefault="00C365FF" w:rsidP="00E378FA">
            <w:pPr>
              <w:spacing w:line="261" w:lineRule="auto"/>
              <w:ind w:left="0" w:right="0" w:hanging="15"/>
            </w:pPr>
            <w:r>
              <w:rPr>
                <w:sz w:val="22"/>
              </w:rPr>
              <w:t>Shares with mentor techniques gained from professional development opportunities and their incorporation into the classroom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44AD4D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B94AC1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75712F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83CBDA" w14:textId="77777777" w:rsidR="00C365FF" w:rsidRDefault="00C365FF" w:rsidP="00E378FA">
            <w:pPr>
              <w:ind w:left="0"/>
            </w:pPr>
          </w:p>
        </w:tc>
      </w:tr>
      <w:tr w:rsidR="00C365FF" w14:paraId="2F318616" w14:textId="77777777" w:rsidTr="00E378FA"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559771" w14:textId="77777777" w:rsidR="00C365FF" w:rsidRDefault="00C365FF" w:rsidP="00E378FA">
            <w:pPr>
              <w:ind w:left="0" w:right="-15"/>
            </w:pPr>
            <w:r>
              <w:rPr>
                <w:sz w:val="22"/>
              </w:rPr>
              <w:t>Dialogues with the Principal and the mentor in a reflective, constructive manner during the review of Appendix B</w:t>
            </w:r>
          </w:p>
        </w:tc>
        <w:tc>
          <w:tcPr>
            <w:tcW w:w="178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9F9A99" w14:textId="77777777" w:rsidR="00C365FF" w:rsidRDefault="00C365FF" w:rsidP="00E378FA">
            <w:pPr>
              <w:ind w:left="0"/>
            </w:pP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FAC38A" w14:textId="77777777" w:rsidR="00C365FF" w:rsidRDefault="00C365FF" w:rsidP="00E378FA">
            <w:pPr>
              <w:ind w:left="0"/>
            </w:pPr>
          </w:p>
        </w:tc>
        <w:tc>
          <w:tcPr>
            <w:tcW w:w="16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2C4472" w14:textId="77777777" w:rsidR="00C365FF" w:rsidRDefault="00C365FF" w:rsidP="00E378FA">
            <w:pPr>
              <w:ind w:left="0"/>
            </w:pPr>
          </w:p>
        </w:tc>
        <w:tc>
          <w:tcPr>
            <w:tcW w:w="17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4AB5E9" w14:textId="77777777" w:rsidR="00C365FF" w:rsidRDefault="00C365FF" w:rsidP="00E378FA">
            <w:pPr>
              <w:ind w:left="0"/>
            </w:pPr>
          </w:p>
        </w:tc>
      </w:tr>
    </w:tbl>
    <w:p w14:paraId="19F1B6B0" w14:textId="77777777" w:rsidR="00C365FF" w:rsidRDefault="00C365FF" w:rsidP="00C365FF"/>
    <w:p w14:paraId="2C5E6BD3" w14:textId="55F244DE" w:rsidR="00143A88" w:rsidRDefault="00C365FF" w:rsidP="00C365FF">
      <w:pPr>
        <w:ind w:left="0"/>
      </w:pPr>
    </w:p>
    <w:sectPr w:rsidR="00143A88" w:rsidSect="00C36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F13C5"/>
    <w:multiLevelType w:val="hybridMultilevel"/>
    <w:tmpl w:val="509265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FF"/>
    <w:rsid w:val="000470FC"/>
    <w:rsid w:val="000A3275"/>
    <w:rsid w:val="00C3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CFF0"/>
  <w15:chartTrackingRefBased/>
  <w15:docId w15:val="{42CB937B-5C86-433F-A0D3-EF9FDFA1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FF"/>
    <w:pPr>
      <w:spacing w:after="237" w:line="247" w:lineRule="auto"/>
      <w:ind w:left="115" w:right="662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5FF"/>
    <w:pPr>
      <w:spacing w:after="0" w:line="240" w:lineRule="auto"/>
      <w:ind w:left="115" w:right="66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1</cp:revision>
  <dcterms:created xsi:type="dcterms:W3CDTF">2020-08-18T22:18:00Z</dcterms:created>
  <dcterms:modified xsi:type="dcterms:W3CDTF">2020-08-18T22:21:00Z</dcterms:modified>
</cp:coreProperties>
</file>